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CA" w:rsidRPr="00463ECA" w:rsidRDefault="00463ECA" w:rsidP="00463ECA">
      <w:pPr>
        <w:jc w:val="center"/>
        <w:rPr>
          <w:sz w:val="32"/>
          <w:szCs w:val="32"/>
        </w:rPr>
      </w:pPr>
      <w:r w:rsidRPr="00463ECA">
        <w:rPr>
          <w:sz w:val="32"/>
          <w:szCs w:val="32"/>
        </w:rPr>
        <w:t>Άσκηση – Απρίλιος 2015</w:t>
      </w:r>
    </w:p>
    <w:p w:rsidR="00463ECA" w:rsidRPr="00463ECA" w:rsidRDefault="00463ECA" w:rsidP="00463ECA">
      <w:pPr>
        <w:jc w:val="center"/>
        <w:rPr>
          <w:sz w:val="32"/>
          <w:szCs w:val="32"/>
        </w:rPr>
      </w:pPr>
      <w:r w:rsidRPr="00463ECA">
        <w:rPr>
          <w:sz w:val="32"/>
          <w:szCs w:val="32"/>
        </w:rPr>
        <w:t>Β ΓΥΜΝΑΣΙΟΥ</w:t>
      </w:r>
    </w:p>
    <w:p w:rsidR="008971E5" w:rsidRPr="00463ECA" w:rsidRDefault="00463ECA" w:rsidP="00463ECA">
      <w:pPr>
        <w:rPr>
          <w:sz w:val="24"/>
          <w:szCs w:val="24"/>
        </w:rPr>
      </w:pPr>
      <w:r w:rsidRPr="00463ECA">
        <w:rPr>
          <w:sz w:val="24"/>
          <w:szCs w:val="24"/>
        </w:rPr>
        <w:t xml:space="preserve">Βρείτε όλα τα ορθογώνια τρίγωνα με ακέραια μήκη πλευρών στα οποία η περίμετρος είναι ίση αριθμητικά με το εμβαδόν </w:t>
      </w:r>
      <w:r>
        <w:rPr>
          <w:sz w:val="24"/>
          <w:szCs w:val="24"/>
        </w:rPr>
        <w:t>τους.</w:t>
      </w:r>
    </w:p>
    <w:sectPr w:rsidR="008971E5" w:rsidRPr="00463ECA" w:rsidSect="008971E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ECA"/>
    <w:rsid w:val="00463ECA"/>
    <w:rsid w:val="00897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1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131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2015-03-31T13:12:00Z</dcterms:created>
  <dcterms:modified xsi:type="dcterms:W3CDTF">2015-03-31T13:14:00Z</dcterms:modified>
</cp:coreProperties>
</file>